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26-05-004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Lieferung und Montage einer MSR-Anlage (Gebäudeautomation) nach DIN 18386 für die Grundschule Ensdorf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einer MSR-Anlage (Gebäudeautomation) nach DIN 18386 für die Grundschule Ensdorf.
Sanierung der Heizzentrale mit Erneuerung des Fernwärmeanschlusses, der Warmwasserbereitung und des Trinkwasseranschlusses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